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BC" w:rsidRDefault="008D67BC" w:rsidP="008D67B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Муниципальное </w:t>
      </w:r>
      <w:r w:rsidR="00DF69F8">
        <w:rPr>
          <w:rFonts w:ascii="Times New Roman" w:hAnsi="Times New Roman" w:cs="Times New Roman"/>
          <w:sz w:val="24"/>
          <w:szCs w:val="24"/>
        </w:rPr>
        <w:t>унитарное предприятие городского округа Домодедово «Домодедовский водоканал</w:t>
      </w:r>
      <w:proofErr w:type="gramStart"/>
      <w:r w:rsidR="00DF69F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67BC" w:rsidRDefault="008D67BC" w:rsidP="008D67B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2017 года по «3</w:t>
      </w:r>
      <w:r w:rsidR="00DF69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F69F8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F69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D67BC" w:rsidRDefault="008D67BC" w:rsidP="008D67B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определение  эффективности использования </w:t>
      </w:r>
      <w:r w:rsidR="00DF69F8">
        <w:rPr>
          <w:rFonts w:ascii="Times New Roman" w:hAnsi="Times New Roman" w:cs="Times New Roman"/>
          <w:sz w:val="24"/>
          <w:szCs w:val="24"/>
        </w:rPr>
        <w:t>имущества движимого и недвижимого, находящегося в хозяйственном ведении МУП «Домодедовский водоканал»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7BC" w:rsidRDefault="008D67BC" w:rsidP="008D67B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544"/>
        <w:gridCol w:w="3685"/>
        <w:gridCol w:w="1525"/>
      </w:tblGrid>
      <w:tr w:rsidR="008D67BC" w:rsidTr="008D6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</w:tr>
      <w:tr w:rsidR="008D67BC" w:rsidTr="008D6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Pr="005B7490" w:rsidRDefault="005B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 Федерального закона №161-ФЗ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5B7490" w:rsidP="005B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имущественного комплекса противоречит действующему законодательству и Уставу предприятия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8D67BC" w:rsidTr="008D6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Pr="00B25432" w:rsidRDefault="005B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43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05.01.1998г. №3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B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аренды передан непрофильный объект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8D67BC" w:rsidTr="008D67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B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 Федерального закона №161-ФЗ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B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Убыток от оплаты услуг, полученных сторонними организациями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   </w:t>
            </w:r>
          </w:p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BC" w:rsidTr="008D67BC"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BC" w:rsidRDefault="008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</w:tbl>
    <w:p w:rsidR="008D67BC" w:rsidRDefault="008D67BC" w:rsidP="008D6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7BC" w:rsidRDefault="008D67BC" w:rsidP="008D67BC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нарушений, выявленных в ходе контрольного м</w:t>
      </w:r>
      <w:r w:rsidR="00B25432">
        <w:rPr>
          <w:rFonts w:ascii="Times New Roman" w:hAnsi="Times New Roman" w:cs="Times New Roman"/>
          <w:sz w:val="24"/>
          <w:szCs w:val="24"/>
        </w:rPr>
        <w:t>ероприятия, составила 856 931,69</w:t>
      </w:r>
      <w:r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8D67BC" w:rsidRDefault="008D67BC" w:rsidP="008D67BC">
      <w:pPr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2D81" w:rsidRPr="008D67BC" w:rsidRDefault="001A2D81">
      <w:pPr>
        <w:rPr>
          <w:rFonts w:ascii="Times New Roman" w:hAnsi="Times New Roman" w:cs="Times New Roman"/>
          <w:sz w:val="24"/>
          <w:szCs w:val="24"/>
        </w:rPr>
      </w:pPr>
    </w:p>
    <w:sectPr w:rsidR="001A2D81" w:rsidRPr="008D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BC"/>
    <w:rsid w:val="001A2D81"/>
    <w:rsid w:val="005B7490"/>
    <w:rsid w:val="008D67BC"/>
    <w:rsid w:val="00B25432"/>
    <w:rsid w:val="00B80440"/>
    <w:rsid w:val="00D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2018-10-19T07:22:00Z</dcterms:created>
  <dcterms:modified xsi:type="dcterms:W3CDTF">2018-10-19T08:03:00Z</dcterms:modified>
</cp:coreProperties>
</file>